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7D6CA2" w:rsidP="007D6CA2">
      <w:pPr>
        <w:jc w:val="center"/>
        <w:rPr>
          <w:rFonts w:ascii="Book Antiqua" w:hAnsi="Book Antiqua"/>
          <w:i/>
          <w:sz w:val="40"/>
        </w:rPr>
      </w:pPr>
      <w:r w:rsidRPr="007D6CA2">
        <w:rPr>
          <w:rFonts w:ascii="Book Antiqua" w:hAnsi="Book Antiqua"/>
          <w:i/>
          <w:sz w:val="40"/>
        </w:rPr>
        <w:t>Сенека</w:t>
      </w:r>
    </w:p>
    <w:p w:rsidR="007D6CA2" w:rsidRPr="00336255" w:rsidRDefault="007D6CA2" w:rsidP="00336255">
      <w:pPr>
        <w:pStyle w:val="aa"/>
        <w:numPr>
          <w:ilvl w:val="0"/>
          <w:numId w:val="2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 xml:space="preserve">Если </w:t>
      </w:r>
      <w:proofErr w:type="gramStart"/>
      <w:r w:rsidRPr="00336255">
        <w:rPr>
          <w:rFonts w:ascii="Book Antiqua" w:hAnsi="Book Antiqua"/>
        </w:rPr>
        <w:t>тыне</w:t>
      </w:r>
      <w:proofErr w:type="gramEnd"/>
      <w:r w:rsidRPr="00336255">
        <w:rPr>
          <w:rFonts w:ascii="Book Antiqua" w:hAnsi="Book Antiqua"/>
        </w:rPr>
        <w:t xml:space="preserve"> знаешь, к какой пристани стремишься, то никакой ветер не будет тебе попутным.</w:t>
      </w:r>
    </w:p>
    <w:p w:rsidR="007D6CA2" w:rsidRPr="00336255" w:rsidRDefault="007D6CA2" w:rsidP="00336255">
      <w:pPr>
        <w:pStyle w:val="aa"/>
        <w:numPr>
          <w:ilvl w:val="0"/>
          <w:numId w:val="2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Есть три вида невежества:</w:t>
      </w:r>
    </w:p>
    <w:p w:rsidR="007D6CA2" w:rsidRPr="00336255" w:rsidRDefault="007D6CA2" w:rsidP="00336255">
      <w:pPr>
        <w:pStyle w:val="aa"/>
        <w:numPr>
          <w:ilvl w:val="0"/>
          <w:numId w:val="3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Ничего не знать,</w:t>
      </w:r>
    </w:p>
    <w:p w:rsidR="007D6CA2" w:rsidRPr="00336255" w:rsidRDefault="007D6CA2" w:rsidP="00336255">
      <w:pPr>
        <w:pStyle w:val="aa"/>
        <w:numPr>
          <w:ilvl w:val="0"/>
          <w:numId w:val="3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Знать неточно,</w:t>
      </w:r>
    </w:p>
    <w:p w:rsidR="007D6CA2" w:rsidRPr="00336255" w:rsidRDefault="007D6CA2" w:rsidP="00336255">
      <w:pPr>
        <w:pStyle w:val="aa"/>
        <w:numPr>
          <w:ilvl w:val="0"/>
          <w:numId w:val="3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Знать не то что, нужно.</w:t>
      </w:r>
    </w:p>
    <w:p w:rsidR="007D6CA2" w:rsidRPr="00336255" w:rsidRDefault="007D6CA2" w:rsidP="00336255">
      <w:pPr>
        <w:pStyle w:val="aa"/>
        <w:numPr>
          <w:ilvl w:val="0"/>
          <w:numId w:val="2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Больше дела нужно наблюдать с большого расстояния, Вблизи их не видно.</w:t>
      </w:r>
    </w:p>
    <w:p w:rsidR="007D6CA2" w:rsidRPr="00336255" w:rsidRDefault="007D6CA2" w:rsidP="00336255">
      <w:pPr>
        <w:pStyle w:val="aa"/>
        <w:numPr>
          <w:ilvl w:val="0"/>
          <w:numId w:val="2"/>
        </w:numPr>
        <w:rPr>
          <w:rFonts w:ascii="Book Antiqua" w:hAnsi="Book Antiqua"/>
        </w:rPr>
      </w:pPr>
      <w:r w:rsidRPr="00336255">
        <w:rPr>
          <w:rFonts w:ascii="Book Antiqua" w:hAnsi="Book Antiqua"/>
        </w:rPr>
        <w:t>В жизни все возможно. Невозможно только чтобы курица несла квадратные яйца.</w:t>
      </w:r>
    </w:p>
    <w:p w:rsidR="007D6CA2" w:rsidRDefault="007D6CA2" w:rsidP="00336255">
      <w:pPr>
        <w:pStyle w:val="aa"/>
        <w:numPr>
          <w:ilvl w:val="0"/>
          <w:numId w:val="2"/>
        </w:numPr>
        <w:rPr>
          <w:rFonts w:ascii="Book Antiqua" w:hAnsi="Book Antiqua"/>
        </w:rPr>
      </w:pPr>
      <w:proofErr w:type="gramStart"/>
      <w:r w:rsidRPr="00336255">
        <w:rPr>
          <w:rFonts w:ascii="Book Antiqua" w:hAnsi="Book Antiqua"/>
        </w:rPr>
        <w:t>Нестрашно</w:t>
      </w:r>
      <w:proofErr w:type="gramEnd"/>
      <w:r w:rsidRPr="00336255">
        <w:rPr>
          <w:rFonts w:ascii="Book Antiqua" w:hAnsi="Book Antiqua"/>
        </w:rPr>
        <w:t xml:space="preserve"> допускать ошибки. Нужно только </w:t>
      </w:r>
      <w:proofErr w:type="gramStart"/>
      <w:r w:rsidRPr="00336255">
        <w:rPr>
          <w:rFonts w:ascii="Book Antiqua" w:hAnsi="Book Antiqua"/>
        </w:rPr>
        <w:t>избегать</w:t>
      </w:r>
      <w:proofErr w:type="gramEnd"/>
      <w:r w:rsidRPr="00336255">
        <w:rPr>
          <w:rFonts w:ascii="Book Antiqua" w:hAnsi="Book Antiqua"/>
        </w:rPr>
        <w:t xml:space="preserve"> их повторения. Если дурак совершает глупость, то</w:t>
      </w:r>
      <w:r w:rsidR="00336255">
        <w:rPr>
          <w:rFonts w:ascii="Book Antiqua" w:hAnsi="Book Antiqua"/>
        </w:rPr>
        <w:t xml:space="preserve"> он найдет объяснения этому.</w:t>
      </w: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  <w:lang w:val="en-US"/>
        </w:rPr>
      </w:pPr>
      <w:r>
        <w:rPr>
          <w:rFonts w:ascii="Book Antiqua" w:hAnsi="Book Antiqua"/>
        </w:rPr>
        <w:lastRenderedPageBreak/>
        <w:t>Н20        Н2</w:t>
      </w:r>
      <w:r>
        <w:rPr>
          <w:rFonts w:ascii="Book Antiqua" w:hAnsi="Book Antiqua"/>
          <w:lang w:val="en-US"/>
        </w:rPr>
        <w:t>SO4            H3PO4         Ca(OH)2    x2</w:t>
      </w:r>
    </w:p>
    <w:p w:rsidR="00336255" w:rsidRDefault="00336255" w:rsidP="00336255">
      <w:pPr>
        <w:rPr>
          <w:rFonts w:ascii="Book Antiqua" w:hAnsi="Book Antiqua"/>
          <w:vertAlign w:val="subscript"/>
        </w:rPr>
      </w:pPr>
      <w:r w:rsidRPr="009675C6">
        <w:rPr>
          <w:rFonts w:ascii="Book Antiqua" w:hAnsi="Book Antiqua"/>
          <w:highlight w:val="lightGray"/>
          <w:lang w:val="en-US"/>
        </w:rPr>
        <w:t>H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2 </w:t>
      </w:r>
      <w:r w:rsidRPr="009675C6">
        <w:rPr>
          <w:rFonts w:ascii="Book Antiqua" w:hAnsi="Book Antiqua"/>
          <w:highlight w:val="lightGray"/>
          <w:lang w:val="en-US"/>
        </w:rPr>
        <w:t>O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         </w:t>
      </w:r>
      <w:r w:rsidRPr="009675C6">
        <w:rPr>
          <w:rFonts w:ascii="Book Antiqua" w:hAnsi="Book Antiqua"/>
          <w:highlight w:val="lightGray"/>
          <w:lang w:val="en-US"/>
        </w:rPr>
        <w:t>H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>2</w:t>
      </w:r>
      <w:r w:rsidRPr="009675C6">
        <w:rPr>
          <w:rFonts w:ascii="Book Antiqua" w:hAnsi="Book Antiqua"/>
          <w:highlight w:val="lightGray"/>
          <w:lang w:val="en-US"/>
        </w:rPr>
        <w:t>SO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4                   </w:t>
      </w:r>
      <w:r w:rsidRPr="009675C6">
        <w:rPr>
          <w:rFonts w:ascii="Book Antiqua" w:hAnsi="Book Antiqua"/>
          <w:highlight w:val="lightGray"/>
          <w:lang w:val="en-US"/>
        </w:rPr>
        <w:t>H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>3</w:t>
      </w:r>
      <w:r w:rsidRPr="009675C6">
        <w:rPr>
          <w:rFonts w:ascii="Book Antiqua" w:hAnsi="Book Antiqua"/>
          <w:highlight w:val="lightGray"/>
          <w:lang w:val="en-US"/>
        </w:rPr>
        <w:t>PO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4              </w:t>
      </w:r>
      <w:proofErr w:type="gramStart"/>
      <w:r w:rsidRPr="009675C6">
        <w:rPr>
          <w:rFonts w:ascii="Book Antiqua" w:hAnsi="Book Antiqua"/>
          <w:highlight w:val="lightGray"/>
          <w:lang w:val="en-US"/>
        </w:rPr>
        <w:t>Ca(</w:t>
      </w:r>
      <w:proofErr w:type="gramEnd"/>
      <w:r w:rsidRPr="009675C6">
        <w:rPr>
          <w:rFonts w:ascii="Book Antiqua" w:hAnsi="Book Antiqua"/>
          <w:highlight w:val="lightGray"/>
          <w:lang w:val="en-US"/>
        </w:rPr>
        <w:t>OH)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2     </w:t>
      </w:r>
      <w:r w:rsidRPr="009675C6">
        <w:rPr>
          <w:rFonts w:ascii="Book Antiqua" w:hAnsi="Book Antiqua"/>
          <w:highlight w:val="lightGray"/>
          <w:lang w:val="en-US"/>
        </w:rPr>
        <w:t>х</w:t>
      </w:r>
      <w:r w:rsidRPr="009675C6">
        <w:rPr>
          <w:rFonts w:ascii="Book Antiqua" w:hAnsi="Book Antiqua"/>
          <w:highlight w:val="lightGray"/>
          <w:vertAlign w:val="subscript"/>
        </w:rPr>
        <w:t>2</w:t>
      </w:r>
    </w:p>
    <w:p w:rsidR="00336255" w:rsidRDefault="00336255" w:rsidP="00336255">
      <w:pPr>
        <w:rPr>
          <w:rFonts w:ascii="Book Antiqua" w:hAnsi="Book Antiqua"/>
          <w:vertAlign w:val="subscript"/>
        </w:rPr>
      </w:pPr>
    </w:p>
    <w:p w:rsidR="00336255" w:rsidRDefault="00336255" w:rsidP="00336255">
      <w:pPr>
        <w:rPr>
          <w:rFonts w:ascii="Book Antiqua" w:hAnsi="Book Antiqua"/>
          <w:vertAlign w:val="subscript"/>
        </w:rPr>
      </w:pPr>
    </w:p>
    <w:p w:rsidR="001119D1" w:rsidRDefault="001119D1" w:rsidP="00336255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M2         </w:t>
      </w:r>
      <w:proofErr w:type="gramStart"/>
      <w:r>
        <w:rPr>
          <w:rFonts w:ascii="Book Antiqua" w:hAnsi="Book Antiqua"/>
          <w:lang w:val="en-US"/>
        </w:rPr>
        <w:t>a5(</w:t>
      </w:r>
      <w:proofErr w:type="gramEnd"/>
      <w:r>
        <w:rPr>
          <w:rFonts w:ascii="Book Antiqua" w:hAnsi="Book Antiqua"/>
          <w:lang w:val="en-US"/>
        </w:rPr>
        <w:t>-4)                 10-3          15log55     2/3</w:t>
      </w:r>
    </w:p>
    <w:p w:rsidR="00336255" w:rsidRDefault="001119D1" w:rsidP="00336255">
      <w:pPr>
        <w:rPr>
          <w:rFonts w:ascii="Book Antiqua" w:hAnsi="Book Antiqua"/>
          <w:vertAlign w:val="superscript"/>
          <w:lang w:val="en-US"/>
        </w:rPr>
      </w:pPr>
      <w:r w:rsidRPr="009675C6">
        <w:rPr>
          <w:rFonts w:ascii="Book Antiqua" w:hAnsi="Book Antiqua"/>
          <w:highlight w:val="lightGray"/>
          <w:lang w:val="en-US"/>
        </w:rPr>
        <w:t>M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 xml:space="preserve">2            </w:t>
      </w:r>
      <w:proofErr w:type="gramStart"/>
      <w:r w:rsidRPr="009675C6">
        <w:rPr>
          <w:rFonts w:ascii="Book Antiqua" w:hAnsi="Book Antiqua"/>
          <w:highlight w:val="lightGray"/>
          <w:lang w:val="en-US"/>
        </w:rPr>
        <w:t>a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>5(</w:t>
      </w:r>
      <w:proofErr w:type="gramEnd"/>
      <w:r w:rsidRPr="009675C6">
        <w:rPr>
          <w:rFonts w:ascii="Book Antiqua" w:hAnsi="Book Antiqua"/>
          <w:highlight w:val="lightGray"/>
          <w:vertAlign w:val="superscript"/>
          <w:lang w:val="en-US"/>
        </w:rPr>
        <w:t>-4)</w:t>
      </w:r>
      <w:r w:rsidR="00336255" w:rsidRPr="009675C6">
        <w:rPr>
          <w:rFonts w:ascii="Book Antiqua" w:hAnsi="Book Antiqua"/>
          <w:highlight w:val="lightGray"/>
          <w:vertAlign w:val="subscript"/>
          <w:lang w:val="en-US"/>
        </w:rPr>
        <w:t xml:space="preserve">                 </w:t>
      </w:r>
      <w:r w:rsidRPr="009675C6">
        <w:rPr>
          <w:rFonts w:ascii="Book Antiqua" w:hAnsi="Book Antiqua"/>
          <w:highlight w:val="lightGray"/>
          <w:vertAlign w:val="subscript"/>
          <w:lang w:val="en-US"/>
        </w:rPr>
        <w:t xml:space="preserve">          </w:t>
      </w:r>
      <w:r w:rsidRPr="009675C6">
        <w:rPr>
          <w:rFonts w:ascii="Book Antiqua" w:hAnsi="Book Antiqua"/>
          <w:highlight w:val="lightGray"/>
          <w:lang w:val="en-US"/>
        </w:rPr>
        <w:t>10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 xml:space="preserve">-3   </w:t>
      </w:r>
      <w:r w:rsidRPr="009675C6">
        <w:rPr>
          <w:rFonts w:ascii="Book Antiqua" w:hAnsi="Book Antiqua"/>
          <w:highlight w:val="lightGray"/>
          <w:lang w:val="en-US"/>
        </w:rPr>
        <w:t xml:space="preserve">        15log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>55</w:t>
      </w:r>
      <w:r w:rsidRPr="009675C6">
        <w:rPr>
          <w:rFonts w:ascii="Book Antiqua" w:hAnsi="Book Antiqua"/>
          <w:highlight w:val="lightGray"/>
          <w:lang w:val="en-US"/>
        </w:rPr>
        <w:t xml:space="preserve">       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>2/3</w:t>
      </w:r>
    </w:p>
    <w:p w:rsidR="001119D1" w:rsidRDefault="001119D1" w:rsidP="00336255">
      <w:pPr>
        <w:rPr>
          <w:rFonts w:ascii="Book Antiqua" w:hAnsi="Book Antiqua"/>
          <w:vertAlign w:val="superscript"/>
          <w:lang w:val="en-US"/>
        </w:rPr>
      </w:pPr>
    </w:p>
    <w:p w:rsidR="001119D1" w:rsidRDefault="001119D1" w:rsidP="00336255">
      <w:pPr>
        <w:rPr>
          <w:rFonts w:ascii="Book Antiqua" w:hAnsi="Book Antiqua"/>
          <w:vertAlign w:val="superscript"/>
          <w:lang w:val="en-US"/>
        </w:rPr>
      </w:pPr>
    </w:p>
    <w:p w:rsidR="001119D1" w:rsidRDefault="001119D1" w:rsidP="00336255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>
          <w:rPr>
            <w:rFonts w:ascii="Book Antiqua" w:hAnsi="Book Antiqua"/>
            <w:lang w:val="en-US"/>
          </w:rPr>
          <w:t>250C</w:t>
        </w:r>
      </w:smartTag>
      <w:r>
        <w:rPr>
          <w:rFonts w:ascii="Book Antiqua" w:hAnsi="Book Antiqua"/>
          <w:lang w:val="en-US"/>
        </w:rPr>
        <w:t xml:space="preserve">              1400                2100                   1200</w:t>
      </w:r>
    </w:p>
    <w:p w:rsidR="001119D1" w:rsidRPr="001119D1" w:rsidRDefault="001119D1" w:rsidP="00336255">
      <w:pPr>
        <w:rPr>
          <w:rFonts w:ascii="Book Antiqua" w:hAnsi="Book Antiqua"/>
          <w:vertAlign w:val="superscript"/>
          <w:lang w:val="en-US"/>
        </w:rPr>
      </w:pPr>
      <w:r w:rsidRPr="009675C6">
        <w:rPr>
          <w:rFonts w:ascii="Book Antiqua" w:hAnsi="Book Antiqua"/>
          <w:highlight w:val="lightGray"/>
          <w:lang w:val="en-US"/>
        </w:rPr>
        <w:t>t+</w:t>
      </w:r>
      <w:smartTag w:uri="urn:schemas-microsoft-com:office:smarttags" w:element="metricconverter">
        <w:smartTagPr>
          <w:attr w:name="ProductID" w:val="250C"/>
        </w:smartTagPr>
        <w:r w:rsidRPr="009675C6">
          <w:rPr>
            <w:rFonts w:ascii="Book Antiqua" w:hAnsi="Book Antiqua"/>
            <w:highlight w:val="lightGray"/>
            <w:lang w:val="en-US"/>
          </w:rPr>
          <w:t>25</w:t>
        </w:r>
        <w:r w:rsidRPr="009675C6">
          <w:rPr>
            <w:rFonts w:ascii="Book Antiqua" w:hAnsi="Book Antiqua"/>
            <w:highlight w:val="lightGray"/>
            <w:vertAlign w:val="superscript"/>
            <w:lang w:val="en-US"/>
          </w:rPr>
          <w:t>0</w:t>
        </w:r>
        <w:r w:rsidRPr="009675C6">
          <w:rPr>
            <w:rFonts w:ascii="Book Antiqua" w:hAnsi="Book Antiqua"/>
            <w:highlight w:val="lightGray"/>
            <w:lang w:val="en-US"/>
          </w:rPr>
          <w:t>C</w:t>
        </w:r>
      </w:smartTag>
      <w:r w:rsidRPr="009675C6">
        <w:rPr>
          <w:rFonts w:ascii="Book Antiqua" w:hAnsi="Book Antiqua"/>
          <w:highlight w:val="lightGray"/>
          <w:lang w:val="en-US"/>
        </w:rPr>
        <w:t xml:space="preserve">              14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>00</w:t>
      </w:r>
      <w:r w:rsidRPr="009675C6">
        <w:rPr>
          <w:rFonts w:ascii="Book Antiqua" w:hAnsi="Book Antiqua"/>
          <w:highlight w:val="lightGray"/>
          <w:lang w:val="en-US"/>
        </w:rPr>
        <w:t xml:space="preserve">                 21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 xml:space="preserve">00 </w:t>
      </w:r>
      <w:r w:rsidRPr="009675C6">
        <w:rPr>
          <w:rFonts w:ascii="Book Antiqua" w:hAnsi="Book Antiqua"/>
          <w:highlight w:val="lightGray"/>
          <w:lang w:val="en-US"/>
        </w:rPr>
        <w:t xml:space="preserve">                   12</w:t>
      </w:r>
      <w:r w:rsidRPr="009675C6">
        <w:rPr>
          <w:rFonts w:ascii="Book Antiqua" w:hAnsi="Book Antiqua"/>
          <w:highlight w:val="lightGray"/>
          <w:vertAlign w:val="superscript"/>
          <w:lang w:val="en-US"/>
        </w:rPr>
        <w:t>00</w:t>
      </w: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Default="00336255" w:rsidP="00336255">
      <w:pPr>
        <w:rPr>
          <w:rFonts w:ascii="Book Antiqua" w:hAnsi="Book Antiqua"/>
        </w:rPr>
      </w:pPr>
    </w:p>
    <w:p w:rsidR="00336255" w:rsidRPr="00336255" w:rsidRDefault="00336255" w:rsidP="00336255">
      <w:pPr>
        <w:rPr>
          <w:rFonts w:ascii="Book Antiqua" w:hAnsi="Book Antiqua"/>
        </w:rPr>
      </w:pPr>
    </w:p>
    <w:p w:rsidR="00336255" w:rsidRPr="00336255" w:rsidRDefault="00336255" w:rsidP="00336255">
      <w:pPr>
        <w:pStyle w:val="aa"/>
        <w:rPr>
          <w:rFonts w:ascii="Book Antiqua" w:hAnsi="Book Antiqua"/>
        </w:rPr>
      </w:pPr>
    </w:p>
    <w:sectPr w:rsidR="00336255" w:rsidRPr="00336255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2205"/>
    <w:multiLevelType w:val="hybridMultilevel"/>
    <w:tmpl w:val="C3E0202E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6CA4"/>
    <w:multiLevelType w:val="hybridMultilevel"/>
    <w:tmpl w:val="46EC3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B0FC3"/>
    <w:multiLevelType w:val="hybridMultilevel"/>
    <w:tmpl w:val="AC60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6CA2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19D1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36255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6CA2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5C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2021-03-10T03:53:00Z</dcterms:created>
  <dcterms:modified xsi:type="dcterms:W3CDTF">2021-03-10T04:26:00Z</dcterms:modified>
</cp:coreProperties>
</file>