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right="293.7401574803164"/>
        <w:jc w:val="right"/>
        <w:rPr>
          <w:smallCaps w:val="0"/>
        </w:rPr>
      </w:pP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smallCaps w:val="0"/>
          <w:rtl w:val="0"/>
        </w:rPr>
        <w:t xml:space="preserve">риложение № 3</w:t>
        <w:br w:type="textWrapping"/>
        <w:t xml:space="preserve">к приказу Минэкономразвития России</w:t>
        <w:br w:type="textWrapping"/>
        <w:t xml:space="preserve">от 18.12.2015 № 953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lineRule="auto"/>
        <w:ind w:right="293.7401574803164"/>
        <w:jc w:val="right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(в ред. Приказов Минэкономразвития России</w:t>
        <w:br w:type="textWrapping"/>
        <w:t xml:space="preserve">от 01.11.2016 № 689, от 14.12.2018 № 710)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lineRule="auto"/>
        <w:jc w:val="center"/>
        <w:rPr>
          <w:b w:val="1"/>
          <w:smallCaps w:val="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195"/>
        <w:gridCol w:w="120"/>
        <w:gridCol w:w="105"/>
        <w:gridCol w:w="435"/>
        <w:gridCol w:w="1095"/>
        <w:gridCol w:w="225"/>
        <w:gridCol w:w="285"/>
        <w:gridCol w:w="105"/>
        <w:gridCol w:w="255"/>
        <w:gridCol w:w="105"/>
        <w:gridCol w:w="105"/>
        <w:gridCol w:w="105"/>
        <w:gridCol w:w="255"/>
        <w:gridCol w:w="120"/>
        <w:gridCol w:w="105"/>
        <w:gridCol w:w="105"/>
        <w:gridCol w:w="105"/>
        <w:gridCol w:w="150"/>
        <w:gridCol w:w="135"/>
        <w:gridCol w:w="150"/>
        <w:gridCol w:w="420"/>
        <w:gridCol w:w="255"/>
        <w:gridCol w:w="105"/>
        <w:gridCol w:w="105"/>
        <w:gridCol w:w="165"/>
        <w:gridCol w:w="105"/>
        <w:gridCol w:w="120"/>
        <w:gridCol w:w="105"/>
        <w:gridCol w:w="105"/>
        <w:gridCol w:w="180"/>
        <w:gridCol w:w="1560"/>
        <w:gridCol w:w="510"/>
        <w:gridCol w:w="105"/>
        <w:gridCol w:w="105"/>
        <w:gridCol w:w="1125"/>
        <w:tblGridChange w:id="0">
          <w:tblGrid>
            <w:gridCol w:w="540"/>
            <w:gridCol w:w="195"/>
            <w:gridCol w:w="120"/>
            <w:gridCol w:w="105"/>
            <w:gridCol w:w="435"/>
            <w:gridCol w:w="1095"/>
            <w:gridCol w:w="225"/>
            <w:gridCol w:w="285"/>
            <w:gridCol w:w="105"/>
            <w:gridCol w:w="255"/>
            <w:gridCol w:w="105"/>
            <w:gridCol w:w="105"/>
            <w:gridCol w:w="105"/>
            <w:gridCol w:w="255"/>
            <w:gridCol w:w="120"/>
            <w:gridCol w:w="105"/>
            <w:gridCol w:w="105"/>
            <w:gridCol w:w="105"/>
            <w:gridCol w:w="150"/>
            <w:gridCol w:w="135"/>
            <w:gridCol w:w="150"/>
            <w:gridCol w:w="420"/>
            <w:gridCol w:w="255"/>
            <w:gridCol w:w="105"/>
            <w:gridCol w:w="105"/>
            <w:gridCol w:w="165"/>
            <w:gridCol w:w="105"/>
            <w:gridCol w:w="120"/>
            <w:gridCol w:w="105"/>
            <w:gridCol w:w="105"/>
            <w:gridCol w:w="180"/>
            <w:gridCol w:w="1560"/>
            <w:gridCol w:w="510"/>
            <w:gridCol w:w="105"/>
            <w:gridCol w:w="105"/>
            <w:gridCol w:w="1125"/>
          </w:tblGrid>
        </w:tblGridChange>
      </w:tblGrid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b w:val="1"/>
                <w:smallCaps w:val="0"/>
                <w:sz w:val="26"/>
                <w:szCs w:val="26"/>
                <w:rtl w:val="0"/>
              </w:rPr>
              <w:t xml:space="preserve">Декларация об объекте недвижимости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 Вид, назначение и наименование объекта недвижимости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1.1. Вид объекта недвижимости</w:t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здание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сооружение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помещение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машино-место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объект незавершенного строительства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единый недвижимый комплекс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1.2. Назначение здания</w:t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нежилое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жилое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многоквартирный дом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жилое строение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1.3. Назначение помещения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жилое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нежилое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общее имущество в многоквартирном доме</w:t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помещение вспомогательного использования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1.4. Вид жилого помещения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квартира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комната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жилое помещение специализированного жилищного фонда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жилое помещение наемного дома социального использования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жилое помещение наемного дома коммерческого использования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1.5. Назначение сооружения</w:t>
            </w:r>
          </w:p>
        </w:tc>
        <w:tc>
          <w:tcPr>
            <w:gridSpan w:val="2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1.6. Проектируемое назначение объекта незавершенного строительства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9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1.7. Назначение единого недвижимого комплекса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1.8. Наименование объекта недвижимости</w:t>
            </w:r>
          </w:p>
        </w:tc>
        <w:tc>
          <w:tcPr>
            <w:gridSpan w:val="1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2. Адрес (местоположение) объекта недвижимости</w:t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Субъект Российской Федерации</w:t>
            </w:r>
          </w:p>
        </w:tc>
        <w:tc>
          <w:tcPr>
            <w:gridSpan w:val="2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Муниципальное образование (вид, наименование)</w:t>
            </w:r>
          </w:p>
        </w:tc>
        <w:tc>
          <w:tcPr>
            <w:gridSpan w:val="1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Населенный пункт (тип, наименование)</w:t>
            </w:r>
          </w:p>
        </w:tc>
        <w:tc>
          <w:tcPr>
            <w:gridSpan w:val="1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Наименование некоммерческого объединения граждан</w:t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Улица (проспект, переулок)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дома (владения, участка)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корпуса (строения)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квартиры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комнаты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Иное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3. Номер кадастрового квартала (кадастровых кварталов), в котором (которых) находится объект недвижимости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4. Кадастровый номер</w:t>
            </w:r>
          </w:p>
        </w:tc>
      </w:tr>
      <w:tr>
        <w:trPr>
          <w:cantSplit w:val="0"/>
          <w:tblHeader w:val="0"/>
        </w:trPr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земельного участка (земельных участков)</w:t>
            </w:r>
          </w:p>
        </w:tc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помещения (помещений)</w:t>
            </w:r>
          </w:p>
        </w:tc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здания (сооружения)</w:t>
            </w:r>
          </w:p>
        </w:tc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квартиры, в которой расположена комната</w:t>
            </w:r>
          </w:p>
        </w:tc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5. Описание объекта недвижимости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5.1. Описание здания, помещения, машино-места</w:t>
            </w:r>
          </w:p>
        </w:tc>
      </w:tr>
      <w:tr>
        <w:trPr>
          <w:cantSplit w:val="0"/>
          <w:tblHeader w:val="0"/>
        </w:trPr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Площадь (здания, помещения) (кв. м)</w:t>
            </w:r>
          </w:p>
        </w:tc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Этаж</w:t>
            </w:r>
          </w:p>
        </w:tc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Количество этажей</w:t>
            </w:r>
          </w:p>
        </w:tc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в том числе подземных</w:t>
            </w:r>
          </w:p>
        </w:tc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Год ввода в эксплуатацию</w:t>
            </w:r>
          </w:p>
        </w:tc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Год завершения строительства</w:t>
            </w:r>
          </w:p>
        </w:tc>
        <w:tc>
          <w:tcPr>
            <w:gridSpan w:val="1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Материал наружных стен здания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кирпич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бетон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камень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деревянный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прочий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смешанный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5.2. Описание сооружения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Количество этажей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в том числе подземных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Год ввода в эксплуатацию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Год завершения строительства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Тип и значение основной характеристики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протяженность (м)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глубина (глубина залегания) (м)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площадь (кв. 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объем (куб. 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высота (м)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площадь застройки (кв. 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5.3. Описание объекта незавершенного строительства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Проектируемое значение основной характеристики объекта незавершенного строительства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протяженность (м)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глубина (глубина залегания) (м)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площадь (кв. 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объем (куб. 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высота (м)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площадь застройки (кв. м)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Степень готовности (%)</w:t>
            </w:r>
          </w:p>
        </w:tc>
        <w:tc>
          <w:tcPr>
            <w:gridSpan w:val="2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5.4. Описание единого недвижимого комплекса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B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Кадастровые номера зданий, сооружений, входящих в состав единого недвижимого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B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комплекса</w:t>
            </w:r>
          </w:p>
        </w:tc>
        <w:tc>
          <w:tcPr>
            <w:gridSpan w:val="3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B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5.5. 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>
        <w:trPr>
          <w:cantSplit w:val="0"/>
          <w:tblHeader w:val="0"/>
        </w:trPr>
        <w:tc>
          <w:tcPr>
            <w:gridSpan w:val="3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57" w:firstLine="0"/>
              <w:jc w:val="both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Регистрационный номер, вид и наименование объекта недвижимости в едином государственном реестре объектов культурного наследия (памятников истории и культуры) народов Российской Федерации либо регистрационный номер учетной карты объекта, представляющего собой историко-культурную ценность, вид и наименование выявленного объекта культурного наследия</w:t>
            </w:r>
          </w:p>
        </w:tc>
        <w:tc>
          <w:tcPr>
            <w:gridSpan w:val="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57" w:firstLine="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57" w:firstLine="0"/>
              <w:jc w:val="both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Реквизиты решений Правительства Российской Федерации, органов охраны объектов культурного наследия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либо об отнесении объекта недвижимости к выявленным объектам культурного наследия, подлежащим государственной охране</w:t>
            </w:r>
          </w:p>
        </w:tc>
        <w:tc>
          <w:tcPr>
            <w:gridSpan w:val="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57" w:firstLine="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57" w:firstLine="0"/>
              <w:jc w:val="both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 народов Российской Федерации, требования к обеспечению доступа к таким объектам либо выявленного объекта культурного наследия</w:t>
            </w:r>
          </w:p>
        </w:tc>
        <w:tc>
          <w:tcPr>
            <w:gridSpan w:val="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57" w:firstLine="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b w:val="1"/>
                <w:smallCaps w:val="0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 Правообладатель объекта недвижимости (земельного участка, на котором находится здание, сооружение, объект незавершенного строительства)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6.1. Физическое лицо</w:t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Фамилия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Имя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Отчество (указывается при наличии)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Страховой номер индивидуального лицевого счета (указывается при наличии)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Вид и номер документа, удостоверяющего личность</w:t>
            </w:r>
          </w:p>
        </w:tc>
        <w:tc>
          <w:tcPr>
            <w:gridSpan w:val="1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Выдан</w:t>
            </w:r>
          </w:p>
        </w:tc>
        <w:tc>
          <w:tcPr>
            <w:gridSpan w:val="3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57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Адрес постоянного места жительства или преимущественного пребывания</w:t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Почтовый индекс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Субъект Российской Федерации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Город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Район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Населенный пункт (село, поселок)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Улица (проспект, переулок)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дома (владения, участка)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корпуса (строения)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квартиры (комнаты)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Адрес электронной почты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6.2. Юридическое лицо</w:t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Полное наименование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ОГРН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Дата государственной регистрации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ИНН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Страна регистрации (инкорпорации)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Дата регистрации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Регистрационный номер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Почтовый индекс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Почтовый адрес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Субъект Российской Федерации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Город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Район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Населенный пункт (село, поселок)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Улица (проспект, переулок)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дома (владения, участка)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корпуса (строения)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Адрес электронной почты</w:t>
            </w:r>
          </w:p>
        </w:tc>
        <w:tc>
          <w:tcPr>
            <w:gridSpan w:val="21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BC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6.3. Публичное образование</w:t>
            </w:r>
          </w:p>
        </w:tc>
      </w:tr>
      <w:tr>
        <w:trPr>
          <w:cantSplit w:val="0"/>
          <w:tblHeader w:val="0"/>
        </w:trPr>
        <w:tc>
          <w:tcPr>
            <w:gridSpan w:val="2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6.3.1. Российская Федерация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1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6.3.2. Субъект Российской Федерации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Полное наименование</w:t>
            </w:r>
          </w:p>
        </w:tc>
        <w:tc>
          <w:tcPr>
            <w:gridSpan w:val="3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57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6.3.3. Муниципальное образование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Полное наименование</w:t>
            </w:r>
          </w:p>
        </w:tc>
        <w:tc>
          <w:tcPr>
            <w:gridSpan w:val="3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57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6.3.4. Иностранное государство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Полное наименование</w:t>
            </w:r>
          </w:p>
        </w:tc>
        <w:tc>
          <w:tcPr>
            <w:gridSpan w:val="3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57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2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7. Сведения о представителе правообладателя объекта недвижимости (земельного участка, на котором расположено здание, сооружение, объект незавершенного строительства)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7.1. Физическое лицо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Реквизиты документа, подтверждающего полномочия представителя правообладателя</w:t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Фамилия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Имя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Отчество (указывается при наличии)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Страховой номер индивидуального лицевого счета (указывается при наличии)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Вид и номер документа, удостоверяющего личность</w:t>
            </w:r>
          </w:p>
        </w:tc>
        <w:tc>
          <w:tcPr>
            <w:gridSpan w:val="1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Выдан</w:t>
            </w:r>
          </w:p>
        </w:tc>
        <w:tc>
          <w:tcPr>
            <w:gridSpan w:val="3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3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20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Адрес постоянного места жительства или преимущественного пребывания</w:t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44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Почтовый индекс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54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Субъект Российской Федерации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Город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Район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Населенный пункт (село, поселок)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4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Улица (проспект, переулок)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дома (владения, участка)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корпуса (строения)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Номер квартиры (комнаты)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Адрес электронной почты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7.2. Юридическое лицо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Реквизиты документа, подтверждающего полномочия представителя правообладателя</w:t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5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Полное наименование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ОГРН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Дата государственной регистрации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ИНН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Страна регистрации (инкорпорации)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Дата регистрации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Регистрационный номер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6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Почтовый индекс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Почтовый адрес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Субъект Российской Федерации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Город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Район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Населенный пункт (село, поселок)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smallCaps w:val="0"/>
                <w:sz w:val="23"/>
                <w:szCs w:val="23"/>
                <w:rtl w:val="0"/>
              </w:rPr>
              <w:t xml:space="preserve">Улица (проспект, переулок)</w:t>
            </w:r>
          </w:p>
        </w:tc>
        <w:tc>
          <w:tcPr>
            <w:gridSpan w:val="20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7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8. Правоустанавливающие, правоудостоверяющие документы на объект недвижимости (земельный участок, на котором расположено здание, сооружение, объект незавершенного строительства)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8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9. Достоверность и полноту сведений, указанных в настоящей декларации, подтверждаю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8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10. Согласие на обработку его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его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услуги, подтверждаю</w:t>
            </w:r>
          </w:p>
        </w:tc>
      </w:tr>
      <w:tr>
        <w:trPr>
          <w:cantSplit w:val="0"/>
          <w:tblHeader w:val="0"/>
        </w:trPr>
        <w:tc>
          <w:tcPr>
            <w:gridSpan w:val="3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8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right="85" w:firstLine="0"/>
              <w:jc w:val="both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11. Приложение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8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5" w:firstLine="0"/>
              <w:rPr>
                <w:b w:val="1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0"/>
                <w:sz w:val="23"/>
                <w:szCs w:val="23"/>
                <w:rtl w:val="0"/>
              </w:rPr>
              <w:t xml:space="preserve">Дата</w:t>
            </w:r>
          </w:p>
        </w:tc>
        <w:tc>
          <w:tcPr>
            <w:gridSpan w:val="3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18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85"/>
              <w:rPr>
                <w:b w:val="1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8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6.9291338582677" w:top="850.3937007874016" w:left="992.1259842519685" w:right="431.811023622047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 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18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 Times New Roman" w:cs=" Times New Roman" w:eastAsia=" Times New Roman" w:hAnsi=" 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 Times New Roman" w:cs=" Times New Roman" w:eastAsia=" Times New Roman" w:hAnsi=" 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Если правообладателями являются участники общей собственности, в декларации об объекте недвижимости (далее – Декларация) указываются сведения об одном из них. Сведения об остальных участниках общей собственности приводятся в приложении к Декларации в том же объеме, что и в Декларации. В этом случае в реквизите “6” указывается “список приведен в приложении на листах”. В случае если Декларация оформляется в форме электронного документа, за исключением случая оформления Декларации в отношении машино-места, количество реквизитов “6” должно соответствовать количеству участников общей долевой собственности. Декларация подписывается всеми участниками общей собственности.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8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 Times New Roman" w:cs=" Times New Roman" w:eastAsia=" Times New Roman" w:hAnsi=" 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 Times New Roman" w:cs=" Times New Roman" w:eastAsia=" Times New Roman" w:hAnsi=" Times New Roma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