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0A" w:rsidRDefault="009430F8" w:rsidP="00191D24">
      <w:pPr>
        <w:rPr>
          <w:sz w:val="40"/>
          <w:szCs w:val="40"/>
        </w:rPr>
      </w:pPr>
      <w:r w:rsidRPr="009430F8">
        <w:rPr>
          <w:sz w:val="40"/>
          <w:szCs w:val="40"/>
        </w:rPr>
        <w:t>Урок 25 beginner</w:t>
      </w:r>
      <w:bookmarkStart w:id="0" w:name="_GoBack"/>
      <w:bookmarkEnd w:id="0"/>
    </w:p>
    <w:p w:rsidR="009430F8" w:rsidRDefault="009430F8" w:rsidP="00191D24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Вы приступаете к двадцать пятому, заключительному уроку уровня beginner.</w:t>
      </w:r>
    </w:p>
    <w:p w:rsidR="009430F8" w:rsidRDefault="009430F8" w:rsidP="00191D24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В этом уроке мы сделаем полный обзор грамматики.</w:t>
      </w:r>
    </w:p>
    <w:p w:rsidR="009430F8" w:rsidRDefault="009430F8" w:rsidP="00191D24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На сегодняшний день у Вас есть полный объем грамматики, которая нужна для общения с носителями языка.</w:t>
      </w:r>
    </w:p>
    <w:p w:rsidR="009430F8" w:rsidRDefault="009430F8" w:rsidP="00191D24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Пройдемся по частям речи и информации, которую нужно помнить в связи с ними.</w:t>
      </w:r>
    </w:p>
    <w:p w:rsidR="009430F8" w:rsidRDefault="009430F8" w:rsidP="00191D24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При построении предложений мы руководствуемся 4 моделями.</w:t>
      </w:r>
    </w:p>
    <w:p w:rsidR="009430F8" w:rsidRDefault="009430F8" w:rsidP="00191D24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645910" cy="4698866"/>
            <wp:effectExtent l="0" t="0" r="2540" b="6985"/>
            <wp:docPr id="1" name="Рисунок 1" descr="4_modeli_postroeni_predlozhenia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modeli_postroeni_predlozheniapng_P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Почти во всех моделях есть подлежащее (тот, кто выполняет действие) и сказуемое (само действие).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Подлежащее, как правило, выражено существительным.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 меняется по числам.</w:t>
      </w:r>
    </w:p>
    <w:p w:rsidR="009430F8" w:rsidRP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Множественное число</w:t>
      </w:r>
    </w:p>
    <w:p w:rsidR="009430F8" w:rsidRPr="009430F8" w:rsidRDefault="009430F8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Множественное число существительных образовывается при помощи окончания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 (-es)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 каких случаях добавляется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в каких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es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добавляется, если слово заканчивается на: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bus – buses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-x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fox – foxes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-sh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flash – flashes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-ch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torch – torches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 (-fe)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wolf – wolves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wife-wives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12 существительных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оканчивающихся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при образовании множественно числа “теряют”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но приобретают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-ves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Вот они: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calf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(теленок),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half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(половина),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knife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(нож),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leaf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(лист дерева),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life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(жизнь),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loaf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(буханка, каравай),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self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(сам, себя),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sheaf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(сноп, вязанка),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shelf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(полка),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thief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(вор),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wife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(жена),</w:t>
      </w:r>
    </w:p>
    <w:p w:rsidR="009430F8" w:rsidRPr="009430F8" w:rsidRDefault="009430F8" w:rsidP="00191D2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wolf 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(волк).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-o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 сокращенных слов типа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photo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 добавляется только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Например,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potato – potatoes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(если она стоит после согласной) – в этом случае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Например,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lad</w:t>
      </w:r>
      <w:r w:rsidRPr="009430F8">
        <w:rPr>
          <w:rFonts w:ascii="Trebuchet MS" w:eastAsia="Times New Roman" w:hAnsi="Trebuchet MS" w:cs="Times New Roman"/>
          <w:color w:val="993300"/>
          <w:sz w:val="20"/>
          <w:szCs w:val="20"/>
          <w:lang w:eastAsia="ru-RU"/>
        </w:rPr>
        <w:t>y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ladies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Почти все существительные подчиняются этому правилу, но есть и исключения.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Основные исключения необходимо запомнить.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Man – men (мужчина),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Woman – women [wimin] (женщина),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Child – children (ребенок),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Foot – feet (нога),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Goose – geese (гусь),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Tooth – teeth (зуб),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Mouse – mice (мышь),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lastRenderedPageBreak/>
        <w:t>Swine – swine (свинья),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Deer – deer (олень),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Sheep – sheep (овца),</w:t>
      </w:r>
    </w:p>
    <w:p w:rsidR="009430F8" w:rsidRPr="009430F8" w:rsidRDefault="009430F8" w:rsidP="00191D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Ox-oxen – бык.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форму множественного числа обычно принимает только второй элемент: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housewi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ves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, schoolchild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ren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с первым элементом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man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/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woman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во множественном числе изменяются обе части: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women-writers, gentlemen-farmers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писательницы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,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фермеры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джентльмены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словах с составляющей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-man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она изменяется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-men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policem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 – policem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части составного слова пишутся через дефис, то в форму множественного числа ставится ключевой по смыслу компонент: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man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men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mothers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hotel-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hotel-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keepers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gas-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gas-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 составном слове нет элемента-существительного, то для образования множественного числа нужно прибавить -s к последнему элементу: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forget-me-nots, drop-outs, go-betweens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 единственном числе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 английские существительные, например, неисчисляемые, используются только в форме единственного числа: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gold, silver, oil, music, the Thames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этом они могут отличаться от русского языка, где могут иметь форму множественного числа: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advice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(совет/советы),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information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(информация/сведения),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progress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(успех/успехи),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knowledge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(знание/знания)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Слово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news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названия некоторых наук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-ics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имеют форму множественного числа, но используются в значении единственного: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lastRenderedPageBreak/>
        <w:t>This news is horrible.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Ужасная</w:t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новость</w:t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Physics studies matter and motion.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Физика изучает материю и движение.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money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hair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(кроме значения «волосок») в английском языке, в отличие от русского, употребляются только в единственном числе: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her soft </w:t>
      </w:r>
      <w:r w:rsidRPr="009430F8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hair</w:t>
      </w: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, this </w:t>
      </w:r>
      <w:r w:rsidRPr="009430F8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money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ее мягкие волосы, эти деньги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во множественном числе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и в русском языке, к этой категории относятся многие парные предметы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scissors, scales, spectacles, trousers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некоторые географические названия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Netherlands, the Highlands, the East Indies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другие слова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customs, manners, outskirts, annals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нее входят некоторые слова, которые в русском языке имеют форму единственного числа: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goods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(товар/товары),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contents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(содержание),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clothes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(одежда),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proceeds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(доход/доходы),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wages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(зарплата),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riches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(богатство/богатства) и др.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people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значении «люди» имеет значение множественного лица: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People are so mean here.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Люди здесь такие злые.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в значении «народ» оно может использоваться и в единственном, и во множественном числе.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UNO helps all peoples of the world.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430F8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ООН помогает всем народам мира.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Стоит помнить про притяжательный падеж существительных – когда они отвечают на вопрос «Чей?»</w:t>
      </w:r>
    </w:p>
    <w:p w:rsidR="009430F8" w:rsidRP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Притяжательный падеж</w:t>
      </w:r>
    </w:p>
    <w:p w:rsidR="009430F8" w:rsidRPr="009430F8" w:rsidRDefault="009430F8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На вопрос «Чей?» могут отвечать не только местоимения, но и существительные. Например: мамина машина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mother’s car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образовать такую форму? Нужно прибавить апостроф – это такая запятая, которая стоит сверху, и  окончание 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Берем существительное, добавляем апостроф, затем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готово!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мамин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папин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father’s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бабушкин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grandmother’s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дедушкин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grandfather’s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Такие существительные можно поставить перед другими существительными и получить словосочетание типа: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 car, father’s business, uncle’s kids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существительных в русском языке, которые отвечают на вопрос «Чей?», которые можно поставить перед существительным,  не так уж много. Мамин, папин, бабушкин, дедушкин, дочкин, дядин, тетин – и, пожалуй, все. Сюда можно еще отнести имена – Машин, Димин, Катин, да и то не все, так как нет правильной формы от имени Руслан, отвечающей на вопрос «Чей?». Точнее форма «Руслана» есть, но ее нельзя поставить перед существительным. И предметы, которые принадлежат Руслану будут стоять в предложении перед его именем – подружка Руслана. А в английском можно к любому одушевленному существительному добавить апостроф 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получить слово, которое отвечает на вопрос «Чей?».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Jack’s girlfriend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подружка Джека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Rachel’s baby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малыш Рейчел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хотим показать, что что-то принадлежит не одному человеку, а нескольким, то делаем так: если во множественном числе существительное оканчивается на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на письме мы прибавим только апостроф, то есть запятую сверху. Например: родительская машина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 parents’ car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 комната моих братьев –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 brothers’ room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с неодушевленными существительными дело обстоит совершенно иначе. Мы не можем сказать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table’s leg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ножка стола. Тут нам на помощь приходит предлог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встает между предметом и его обладателем.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leg of the table.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screen of the computer.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Этот же способ мы можем применить и к одушевленным существительным, сказав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 car of my parents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машина моих родителей. По сути, данные формы не отличаются по смыслу. Предлог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очень удобен нам, русским, потому что мы так и строим словосочетания – машина моих родителей. После предлога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существительное как раз будет отвечать на вопрос «кого? чего?». Мы не можем сказать иначе. А в английском с одушевленными существительными можно использовать два способа: при помощи апострофа 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также при помощи предлога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Но здесь есть одно НО! Так как нам очень удобно его употреблять (ведь при переводе нам не нужно менять местами слова), то мы (русские) зачастую злоупотребляем этим способом. И от этого звучим слишком уж по-русски. Поэтому постараемся использовать оба способа показать принадлежность – и апостроф с окончанием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словосочетания с предлогом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Default="009430F8" w:rsidP="00191D24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6338"/>
            <wp:effectExtent l="0" t="0" r="2540" b="9525"/>
            <wp:docPr id="2" name="Рисунок 2" descr="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Перед существительным в английском языке принято ставить часть речи, нехарактерную для русского языка. Это артикль. Мы пользуемся артиклями.</w:t>
      </w:r>
    </w:p>
    <w:p w:rsid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Article</w:t>
      </w:r>
    </w:p>
    <w:p w:rsidR="009430F8" w:rsidRP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430F8" w:rsidRPr="009430F8" w:rsidRDefault="009430F8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призвание артиклей – показать, является ли этот объект новым, неизвестным (за это у нас ответственен неопределенный артикль) или уже известным и конкретным (а за то отвечает определенный артикль).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Изначально неопределенный артикль означал «один», а определенный – «этот». Артикль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он же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an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(употребляется перед словами, которые начинаются с гласных исключительно для гладкости речи) произошел от слова «один» и гордо путешествует перед существительными в единственном числе.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Во-первых и в-главных, мы будем употреблять а после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am a janitor.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have got a broom.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Следующее значение – «любой». Говоря о предмете, мы всегда знаем, что мы имеем в виду. Либо это что-то нам известное (а там будет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либо неизвестное и, в принципе, неважное.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Например: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 bought a car.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Они купили машину.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Нам не важно, какую именно машину они купили. Купили да и купили.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 car passed.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Проехала машина.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Тоже неважно какая. Просто какая-то машина.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Далее, третий случай – если перед существительным стоит его описание, то мы снова ставим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Зачем? Мы помним, что описание – это новая информация, а все новое у нас идет с артиклем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found a wonderful tour to Egypt.</w:t>
      </w:r>
    </w:p>
    <w:p w:rsidR="009430F8" w:rsidRPr="009430F8" w:rsidRDefault="009430F8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drawing>
          <wp:inline distT="0" distB="0" distL="0" distR="0">
            <wp:extent cx="6559297" cy="4629150"/>
            <wp:effectExtent l="0" t="0" r="0" b="0"/>
            <wp:docPr id="6" name="Рисунок 6" descr="a_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0" cy="46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Теперь возьмем определенный артикль.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Первый и главный случай – это значение «этот». Где, главным образом, мы будем употреблять слова в значении «этот»? Если наше предложение начинается с предмета, то есть, с подлежащего.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 Собака черная.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dog is black.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Мы знаем, о какой собаке идет речь, иначе как бы мы могли говорить о ее цвете.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будем говорить о конкретных местах в тех частях предложения, которые отвечают на вопрос «где?».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: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Машина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гараже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 –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car is in the garage.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же знаем, в какой гараж мы ставим свою машину. Он нам известен, конкретный гараж, «этот».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Еще один случай – это числа, которые отвечают на вопрос «какой по счету?». Иными словами – порядковые числительные. Если перед существительным стоит такое числительное, нужен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 наконец, если перед существительным стоит прилагательное в превосходной степени – «самый-самый».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 Он самый удивительный человек на свете.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is the most amazing person in the world.</w:t>
      </w:r>
    </w:p>
    <w:p w:rsidR="009430F8" w:rsidRPr="009430F8" w:rsidRDefault="009430F8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drawing>
          <wp:inline distT="0" distB="0" distL="0" distR="0">
            <wp:extent cx="6653773" cy="4695825"/>
            <wp:effectExtent l="0" t="0" r="0" b="0"/>
            <wp:docPr id="5" name="Рисунок 5" descr="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11" cy="47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помним об употреблении артиклей с географическими названиями.</w:t>
      </w:r>
    </w:p>
    <w:p w:rsid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Geo Article</w:t>
      </w:r>
    </w:p>
    <w:p w:rsidR="009430F8" w:rsidRP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430F8" w:rsidRPr="009430F8" w:rsidRDefault="009430F8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употребляем артикль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   Это что-то мокрое – то есть: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seas (the Red Sea, The Mediterranean Sea, the Black Sea)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oceans (the Atlantic Ocean, the Indian Ocean, the North Ocean, the Pacific Ocean)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lastRenderedPageBreak/>
        <w:t>rivers (the Mississippi River or the Mississippi, the Sienna)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straights (the Straights of Dover)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channels (The English channel)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gulfs (the gulf of Mexico, the Gulf of Finland)</w:t>
      </w:r>
    </w:p>
    <w:p w:rsidR="009430F8" w:rsidRPr="009430F8" w:rsidRDefault="009430F8" w:rsidP="00191D24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lakes (But be attentive – when you use the word “lake” you don’t need any article. E.g. Lake Michigan. If there is no word “Lake” you put THE, e.g. the Michigan)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   Если это «много в одном»:</w:t>
      </w:r>
    </w:p>
    <w:p w:rsidR="009430F8" w:rsidRPr="009430F8" w:rsidRDefault="009430F8" w:rsidP="00191D24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Государства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состоящие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из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нескольких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частей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States of America, the Netherlands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Страны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названии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которых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есть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слова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“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federation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, “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republic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”, “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kingdom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Kingdom of Great Britain and Northern Ireland, The people’s  republic of China, the Russian Federation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Горные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цепи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Himalayas, the Alps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островов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Canary Islands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430F8" w:rsidRPr="009430F8" w:rsidRDefault="009430F8" w:rsidP="00191D24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озер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Great Lakes</w:t>
      </w: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).</w:t>
      </w:r>
    </w:p>
    <w:p w:rsid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      Если это пустыни (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Sahara desert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остальных случаях мы не используем артикль.</w:t>
      </w:r>
    </w:p>
    <w:p w:rsidR="009430F8" w:rsidRPr="009430F8" w:rsidRDefault="009430F8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drawing>
          <wp:inline distT="0" distB="0" distL="0" distR="0">
            <wp:extent cx="6842724" cy="4829175"/>
            <wp:effectExtent l="0" t="0" r="0" b="0"/>
            <wp:docPr id="4" name="Рисунок 4" descr="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граф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84" cy="48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Подлежащее может быть выражено личным местоимением (которое отвечает на вопрос Кто?/Что?).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личных местоимений есть притяжательные (Чей?) и объектные (отвечают на вопросы всех остальных падежей). Некоторые местоимения совпадают по форме. Например: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ты 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тебе,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оно 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ему, его (неживое). Некоторые местоимения в определенных падежах совпадают в русском языке. «Его»  может означать принадлежность (родительный падеж) и в этом случае мы используем местоимение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может стоять в винительном падеже (Кого?/Что?) и переводиться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him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Ту же картину мы будем наблюдать с местоимением «их». В случае если мы показываем принадлежность, используется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their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 любом другом случае используется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them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разобраться, нам поможет майнд карта.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показываем принадлежность, можно поставить местоимение перед существительным, в данном случае – «деньги». Если показываем направление – используем после глагола объектную форму, в данном случае – «убить кого-то».</w:t>
      </w:r>
    </w:p>
    <w:p w:rsidR="009430F8" w:rsidRPr="009430F8" w:rsidRDefault="009430F8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lastRenderedPageBreak/>
        <w:drawing>
          <wp:inline distT="0" distB="0" distL="0" distR="0">
            <wp:extent cx="6889399" cy="9744075"/>
            <wp:effectExtent l="0" t="0" r="6985" b="0"/>
            <wp:docPr id="3" name="Рисунок 3" descr="местоим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стоим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53" cy="97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Еще есть группа местоимений, которые называются возвратными. Мы их часто употребляли. Все они имеют окончание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-self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Посмотрите видео:</w:t>
      </w:r>
    </w:p>
    <w:p w:rsidR="009430F8" w:rsidRPr="009430F8" w:rsidRDefault="00191D24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1" w:tgtFrame="_blank" w:history="1">
        <w:r w:rsidR="009430F8" w:rsidRPr="009430F8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http://www.engvid.com/reflexive-pronoun-mistakes/</w:t>
        </w:r>
      </w:hyperlink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не путать эти местоимения, нужно разложить все по полочкам.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Посмотрите видео на внешнем ресурсе:</w:t>
      </w:r>
      <w:r w:rsidRPr="009430F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12" w:tgtFrame="_blank" w:history="1">
        <w:r w:rsidRPr="009430F8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http://www.engvid.com/confusing-words-me-myself-i/</w:t>
        </w:r>
      </w:hyperlink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можем пользоваться прилагательными.</w:t>
      </w:r>
    </w:p>
    <w:p w:rsid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430F8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Adjectives</w:t>
      </w:r>
    </w:p>
    <w:p w:rsidR="009430F8" w:rsidRPr="009430F8" w:rsidRDefault="009430F8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430F8" w:rsidRPr="009430F8" w:rsidRDefault="009430F8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три степени сравнения прилагательных: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 положительная,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 сравнительная,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 превосходная.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Положительная степень сравнения образовывается при помощи двойных союзов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as… as</w:t>
      </w:r>
      <w:r w:rsidRPr="009430F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, 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so… as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начальной формы прилагательных и показывает, что два предмета или две группы предметов одинаковы по каким-то показателям или неодинаковы.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 rich as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такой же богатый (как).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My friend is as old as me.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Отрицательные предложения с положительной степенью сравнения прилагательных образуется при помощи частицы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союзов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as… as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so… as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car is not as expensive as that one.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слово заменитель, употребляющееся во избежание повторения одних и тех же существительных. Поскольку в английском языке, в отличие от русского, отсутствуют родовые и личные окончания, то употребление прилагательных без сопровождения существительных в английском языке невозможно, по этой причине для замены последнего употребленного в предложении существительного используется слово-заменитель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.)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James is not so experienced as Jack.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Сравнительная степень используется для сравнения двух предметов или двух групп предметов, причем один из них будет возвышаться над другим (больше, сильнее, интереснее, чем…).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прилагательных образовывается двумя путями, в зависимости от прилагательного.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 Короткие прилагательные (один слог или два, причем второй слог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-er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-ow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– добавляется суффикс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-er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согласную, перед которой стоит краткая ударная гласная, то конечная согласная удваивается.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Big – bigger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непроизносимую гласную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–е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она опускается.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 – later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 Длинные прилагательные (2 слога и более) – перед прилагательным ставится слово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more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более, а сама форма прилагательного остается неизменной.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предложениях со сравнительной степенью прилагательных всегда используется союз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than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street is wider than our street.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сравнения прилагательных используется для того, чтобы выделить один предмет или группу предметов из других (самый).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образуется в зависимости от длины прилагательных. К коротким прилагательным добавляется суффикс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-est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к длинным – слово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most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(самый).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Small – smallest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Large – largest</w:t>
      </w:r>
    </w:p>
    <w:p w:rsid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Expensive – most expensive</w:t>
      </w:r>
    </w:p>
    <w:p w:rsidR="009430F8" w:rsidRPr="009430F8" w:rsidRDefault="009430F8" w:rsidP="00191D24">
      <w:pPr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</w:pPr>
      <w:r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br w:type="page"/>
      </w:r>
    </w:p>
    <w:tbl>
      <w:tblPr>
        <w:tblpPr w:leftFromText="45" w:rightFromText="45" w:vertAnchor="text"/>
        <w:tblW w:w="89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830"/>
        <w:gridCol w:w="2977"/>
      </w:tblGrid>
      <w:tr w:rsidR="009430F8" w:rsidRPr="009430F8" w:rsidTr="009430F8">
        <w:trPr>
          <w:tblCellSpacing w:w="0" w:type="dxa"/>
        </w:trPr>
        <w:tc>
          <w:tcPr>
            <w:tcW w:w="8926" w:type="dxa"/>
            <w:gridSpan w:val="3"/>
            <w:hideMark/>
          </w:tcPr>
          <w:p w:rsidR="009430F8" w:rsidRPr="009430F8" w:rsidRDefault="009430F8" w:rsidP="00191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Есть особые случаи образования степеней сравнения</w:t>
            </w:r>
          </w:p>
        </w:tc>
      </w:tr>
      <w:tr w:rsidR="009430F8" w:rsidRPr="009430F8" w:rsidTr="009430F8">
        <w:trPr>
          <w:tblCellSpacing w:w="0" w:type="dxa"/>
        </w:trPr>
        <w:tc>
          <w:tcPr>
            <w:tcW w:w="3119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Положительная степень</w:t>
            </w:r>
          </w:p>
        </w:tc>
        <w:tc>
          <w:tcPr>
            <w:tcW w:w="2830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Сравнительная степень</w:t>
            </w:r>
          </w:p>
        </w:tc>
        <w:tc>
          <w:tcPr>
            <w:tcW w:w="2977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Превосходная степень</w:t>
            </w:r>
          </w:p>
        </w:tc>
      </w:tr>
      <w:tr w:rsidR="009430F8" w:rsidRPr="009430F8" w:rsidTr="009430F8">
        <w:trPr>
          <w:tblCellSpacing w:w="0" w:type="dxa"/>
        </w:trPr>
        <w:tc>
          <w:tcPr>
            <w:tcW w:w="3119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</w:t>
            </w:r>
          </w:p>
        </w:tc>
        <w:tc>
          <w:tcPr>
            <w:tcW w:w="2830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Farther (расстояние)/ further (время)</w:t>
            </w:r>
          </w:p>
        </w:tc>
        <w:tc>
          <w:tcPr>
            <w:tcW w:w="2977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the farthest (</w:t>
            </w: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расстояние</w:t>
            </w: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)/ the furthest (</w:t>
            </w: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время</w:t>
            </w: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</w:t>
            </w:r>
          </w:p>
        </w:tc>
      </w:tr>
      <w:tr w:rsidR="009430F8" w:rsidRPr="009430F8" w:rsidTr="009430F8">
        <w:trPr>
          <w:tblCellSpacing w:w="0" w:type="dxa"/>
        </w:trPr>
        <w:tc>
          <w:tcPr>
            <w:tcW w:w="3119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good</w:t>
            </w:r>
          </w:p>
        </w:tc>
        <w:tc>
          <w:tcPr>
            <w:tcW w:w="2830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better</w:t>
            </w:r>
          </w:p>
        </w:tc>
        <w:tc>
          <w:tcPr>
            <w:tcW w:w="2977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 best</w:t>
            </w:r>
          </w:p>
        </w:tc>
      </w:tr>
      <w:tr w:rsidR="009430F8" w:rsidRPr="009430F8" w:rsidTr="009430F8">
        <w:trPr>
          <w:tblCellSpacing w:w="0" w:type="dxa"/>
        </w:trPr>
        <w:tc>
          <w:tcPr>
            <w:tcW w:w="3119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bad</w:t>
            </w:r>
          </w:p>
        </w:tc>
        <w:tc>
          <w:tcPr>
            <w:tcW w:w="2830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worse</w:t>
            </w:r>
          </w:p>
        </w:tc>
        <w:tc>
          <w:tcPr>
            <w:tcW w:w="2977" w:type="dxa"/>
            <w:hideMark/>
          </w:tcPr>
          <w:p w:rsidR="009430F8" w:rsidRPr="009430F8" w:rsidRDefault="009430F8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0F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 worst</w:t>
            </w:r>
          </w:p>
        </w:tc>
      </w:tr>
    </w:tbl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</w:p>
    <w:p w:rsid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</w:p>
    <w:p w:rsid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Традиционно перед существительными, сопровождаемыми прилагательными в превосходной степени, употребляется определенный артикль.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на сегодняшний день существует система двойных стандартов в отношении двухсложных слов. Они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могут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формировать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степени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сравнения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двум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типам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Pretty – prettier/more pretty – the prettiest/the most pretty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Clever – cleverer/more clever – the cleverest/the most clever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Существуют устоявшиеся сочетания с употреблением  сравнительной степени: </w:t>
      </w:r>
      <w:r w:rsidRPr="009430F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 more … the bigger …</w:t>
      </w: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 … тем …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430F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bigger the city is, the more dangerous the nightlife is.</w:t>
      </w:r>
    </w:p>
    <w:p w:rsidR="009430F8" w:rsidRPr="009430F8" w:rsidRDefault="009430F8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430F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такая часть речи как наречие. Эта часть речи отвечает на вопрос «Как?» и описывает образ действия.</w:t>
      </w:r>
    </w:p>
    <w:p w:rsid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8232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Adverb</w:t>
      </w:r>
    </w:p>
    <w:p w:rsidR="00D82329" w:rsidRP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D82329" w:rsidRPr="00D82329" w:rsidRDefault="00D82329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Наречия можно разделить на простые, составные и производные. Простые наречия, например,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always, seldom, often, quite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состоят из одного слова. Составные наречия состоят из двух слов, например, sometimes. Производные наречия  образовываются при помощи суффикса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добавляется к прилагательному.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Slow – slowly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Quick – quickly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Easy – easily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Tender – tenderly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Soft – softly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Rude – rudely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lastRenderedPageBreak/>
        <w:t>Wonderful – wonderfully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образуются от существительных также при помощи окончания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(день)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daily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(ежедневно)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(год)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(ежегодно, раз в год)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 этого наречия также есть синоним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annually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(месяц)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(ежемесячно)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(час)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(ежечасно)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(имя)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(поименно)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совпадают по форме с прилагательными.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(поздний)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(ранний)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Иногда суффикс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 значение исходного прилагательного.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Прилагательное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 – великий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Greatly – значительно, сильно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 – большой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Largely – в значительной степени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 – поздний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 – поздно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Lately – в последнее время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 – высокий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 – высоко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Highly – сильно, очень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 – усердный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 – усердно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Hardly – едва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 – близкий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 – близко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Nearly – почти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Особых черт у наречий в английском языке нет. Чаще всего наречие стоит в конце предложения. Если наречие описывает качество действия, то стоит после глагола.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 can run very fast.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 умеет очень быстро бегать.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Хотя, если это производное с суффиксом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может стоять перед глаголом.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quickly picked up the wallet and disappeared.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Заметим, что любое слово, значение которого усилено словом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very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всегда стоит в конце.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 касается глаголов, давайте сделаем обзор по временам и ситуациям.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начала посмотрите видео на внешнем ресурсе:</w:t>
      </w:r>
    </w:p>
    <w:p w:rsidR="00D82329" w:rsidRPr="00D82329" w:rsidRDefault="00191D24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3" w:tgtFrame="_blank" w:history="1">
        <w:r w:rsidR="00D82329" w:rsidRPr="00D82329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http://www.engvid.com/how-to-learn-tenses/</w:t>
        </w:r>
      </w:hyperlink>
    </w:p>
    <w:p w:rsidR="00D82329" w:rsidRPr="00D82329" w:rsidRDefault="00191D24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4" w:tgtFrame="_blank" w:history="1">
        <w:r w:rsidR="00D82329" w:rsidRPr="00D82329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http://www.engvid.com/english-grammar-tenses-overview/</w:t>
        </w:r>
      </w:hyperlink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того чтобы сделать полный обзор, полезно посмотреть на грамматику с разных сторон.</w:t>
      </w:r>
    </w:p>
    <w:p w:rsidR="009430F8" w:rsidRDefault="00D82329" w:rsidP="00191D24">
      <w:pPr>
        <w:rPr>
          <w:sz w:val="28"/>
          <w:szCs w:val="28"/>
        </w:rPr>
      </w:pPr>
      <w:r w:rsidRPr="00D82329">
        <w:rPr>
          <w:sz w:val="28"/>
          <w:szCs w:val="28"/>
        </w:rPr>
        <w:t>all present_1.mp4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698452"/>
            <wp:effectExtent l="0" t="0" r="2540" b="6985"/>
            <wp:docPr id="7" name="Рисунок 7" descr="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s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rPr>
          <w:sz w:val="28"/>
          <w:szCs w:val="28"/>
        </w:rPr>
      </w:pPr>
      <w:r w:rsidRPr="00D82329">
        <w:rPr>
          <w:sz w:val="28"/>
          <w:szCs w:val="28"/>
        </w:rPr>
        <w:t>All pasts.mp4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9634" cy="4338578"/>
            <wp:effectExtent l="0" t="0" r="0" b="5080"/>
            <wp:docPr id="8" name="Рисунок 8" descr="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66" cy="43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rPr>
          <w:sz w:val="28"/>
          <w:szCs w:val="28"/>
        </w:rPr>
      </w:pPr>
      <w:r w:rsidRPr="00D82329">
        <w:rPr>
          <w:sz w:val="28"/>
          <w:szCs w:val="28"/>
        </w:rPr>
        <w:t>Обзор будущего_1.mp4</w:t>
      </w:r>
    </w:p>
    <w:p w:rsidR="00D82329" w:rsidRDefault="00D82329" w:rsidP="00191D24">
      <w:pPr>
        <w:rPr>
          <w:sz w:val="28"/>
          <w:szCs w:val="28"/>
        </w:rPr>
      </w:pPr>
      <w:r w:rsidRPr="00D82329">
        <w:rPr>
          <w:sz w:val="28"/>
          <w:szCs w:val="28"/>
        </w:rPr>
        <w:t>all_future.mp4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9680" cy="4524375"/>
            <wp:effectExtent l="0" t="0" r="1270" b="0"/>
            <wp:docPr id="9" name="Рисунок 9" descr="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86" cy="45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>А если смотреть на формы глагола с другой стороны, то можно оттолкнуться и от ситуации.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696338"/>
            <wp:effectExtent l="0" t="0" r="2540" b="9525"/>
            <wp:docPr id="10" name="Рисунок 10" descr="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mp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Все формы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Style w:val="a4"/>
          <w:rFonts w:ascii="Trebuchet MS" w:hAnsi="Trebuchet MS"/>
          <w:color w:val="993300"/>
          <w:sz w:val="27"/>
          <w:szCs w:val="27"/>
        </w:rPr>
        <w:t>Simple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</w:rPr>
        <w:t>выражают простое действие: в настоящем – это типичное действие, в прошедшем – либо однократное действие в прошлом, либо типичное действие в прошлом, либо история, в будущем времени – это обещание или прогноз.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6338"/>
            <wp:effectExtent l="0" t="0" r="2540" b="9525"/>
            <wp:docPr id="11" name="Рисунок 11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c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Все формы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 в процессе – отличие лишь в моменте, в котором был этот процесс (он мог быть в прошлом или будет в будущем или происходит в момент говорения).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Result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отражают действие, которое завершилось до какого-то момента (до момента говорения в настоящем, до какого-то момента в прошлом или завершится до какого-то момента в будущем). В реальной жизни употребляется только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 Result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да и то не часто.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4709" cy="4229100"/>
            <wp:effectExtent l="0" t="0" r="0" b="0"/>
            <wp:docPr id="12" name="Рисунок 12" descr="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34" cy="42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Process + Result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 + Result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действие, которое длится уже какое-то время. В реальной жизни используется только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 Process + Result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4291" cy="4419600"/>
            <wp:effectExtent l="0" t="0" r="0" b="0"/>
            <wp:docPr id="13" name="Рисунок 13" descr="process+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cess+resu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82" cy="44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Выполните паттерны на употребление форм.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FF0000"/>
          <w:sz w:val="27"/>
          <w:szCs w:val="27"/>
          <w:lang w:eastAsia="ru-RU"/>
        </w:rPr>
        <w:t>Паттерны блок 1-6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всех форм глаголов, также используются условные предложения.</w:t>
      </w:r>
    </w:p>
    <w:p w:rsidR="00D82329" w:rsidRDefault="00D82329" w:rsidP="00191D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696338"/>
            <wp:effectExtent l="0" t="0" r="2540" b="9525"/>
            <wp:docPr id="14" name="Рисунок 14" descr="condit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ndition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8232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Modal verbs</w:t>
      </w:r>
    </w:p>
    <w:p w:rsidR="00D82329" w:rsidRP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D82329" w:rsidRPr="00D82329" w:rsidRDefault="00D82329" w:rsidP="00191D24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8232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Условные предложения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Условными предложениями называются предложения, в которых есть два простых предложения, одно из которых начинается с союза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этом предложении называется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условие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в главном предложении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следствие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выражающее результат этого условия. И условие, и следствие могут относиться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 настоящему, прошедшему и будущему временам.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отличие от русского языка,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запятая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таком предложении ставится только в случае, если предложение с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находится перед главным, и то это правило не всегда соблюдается.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Общепринято делить условные предложения 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u w:val="single"/>
          <w:lang w:eastAsia="ru-RU"/>
        </w:rPr>
        <w:t>на четыре типа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зависимости от того,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какую степень вероятности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конструкция. Употребление конкретного типа условного предложения целиком зависит от того, как говорящий относится к передаваемым им фактам: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Тип 0 – реальные события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(после if – Present Simple; главное – просьба или указание).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have a headache, take a pill.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want to be strong, you should do sports.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 I – 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реальные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события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после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if – Present Simple; 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– Future Simple).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have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will by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 у меня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будет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куплю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Говорящий считает такой ход событий вполне реальным, поэтому он, применяя условное предложение с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использует сказуемые во вполне реальном наклонении, а не в условном.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3465"/>
      </w:tblGrid>
      <w:tr w:rsidR="00D82329" w:rsidRPr="00D82329" w:rsidTr="00D82329">
        <w:trPr>
          <w:tblCellSpacing w:w="0" w:type="dxa"/>
        </w:trPr>
        <w:tc>
          <w:tcPr>
            <w:tcW w:w="298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see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him, 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 speak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him.</w:t>
            </w:r>
          </w:p>
        </w:tc>
        <w:tc>
          <w:tcPr>
            <w:tcW w:w="34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увижу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его, 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поговорю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 ним.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298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you don’t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take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a taxi, you’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ll miss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your train.</w:t>
            </w:r>
          </w:p>
        </w:tc>
        <w:tc>
          <w:tcPr>
            <w:tcW w:w="34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ты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возьмешь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такси, то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опоздаешь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на поезд.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298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rains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tomorrow, we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won’t go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the forest.</w:t>
            </w:r>
          </w:p>
        </w:tc>
        <w:tc>
          <w:tcPr>
            <w:tcW w:w="34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завтра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будет дождь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мы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пойдем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 лес.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Придаточное предложение может стоять и после главного: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It </w:t>
      </w:r>
      <w:r w:rsidRPr="00D82329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will be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cheaper if you </w:t>
      </w:r>
      <w:r w:rsidRPr="00D82329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go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back by train.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Это </w:t>
      </w:r>
      <w:r w:rsidRPr="00D82329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будет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дешевле, если вы </w:t>
      </w:r>
      <w:r w:rsidRPr="00D82329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поедете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обратно поездом.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предложение может содержать вопрос: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5"/>
        <w:gridCol w:w="3420"/>
      </w:tblGrid>
      <w:tr w:rsidR="00D82329" w:rsidRPr="00D82329" w:rsidTr="00D82329">
        <w:trPr>
          <w:tblCellSpacing w:w="0" w:type="dxa"/>
        </w:trPr>
        <w:tc>
          <w:tcPr>
            <w:tcW w:w="289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comes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here now, what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say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?</w:t>
            </w:r>
          </w:p>
        </w:tc>
        <w:tc>
          <w:tcPr>
            <w:tcW w:w="3420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он сейчас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придет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сюда, что мы ему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скажем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?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 II – почти нереальные события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(после if – V2); главное – (would + V).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lastRenderedPageBreak/>
        <w:t>If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buy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купил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машину.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Сам говорящий не рассматривает событие в реальной плоскости, а просто предполагает, что было 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если </w:t>
      </w: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Если вдруг случится, например, выигрыш в лотерее или что-нибудь совершенно непредвидимое, тогда действие главного предложения станет реальностью.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399"/>
      </w:tblGrid>
      <w:tr w:rsidR="00D82329" w:rsidRPr="00D82329" w:rsidTr="00D82329">
        <w:trPr>
          <w:tblCellSpacing w:w="0" w:type="dxa"/>
        </w:trPr>
        <w:tc>
          <w:tcPr>
            <w:tcW w:w="307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rich, I’d (would)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travel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round the world.</w:t>
            </w:r>
          </w:p>
        </w:tc>
        <w:tc>
          <w:tcPr>
            <w:tcW w:w="31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разбогател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отправился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 кругосветное путешествие.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07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were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possible, 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it.</w:t>
            </w:r>
          </w:p>
        </w:tc>
        <w:tc>
          <w:tcPr>
            <w:tcW w:w="31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это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было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возможно, 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это.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07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you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worked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hard, you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succeed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31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вы упорно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трудились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вы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преуспели бы.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07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we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a car, we’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d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lang w:val="en-US" w:eastAsia="ru-RU"/>
              </w:rPr>
              <w:t>(would)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to the country.</w:t>
            </w:r>
          </w:p>
        </w:tc>
        <w:tc>
          <w:tcPr>
            <w:tcW w:w="31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у нас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была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машина, мы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поехали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за город.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307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What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your father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heard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 say that?</w:t>
            </w:r>
          </w:p>
        </w:tc>
        <w:tc>
          <w:tcPr>
            <w:tcW w:w="316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Что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ваш отец, 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он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услышал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что вы так говорите?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 III – абсолютно нереальные события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(после if – had + V3); главное – would + have + V3).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(I’d)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have bought </w:t>
      </w:r>
      <w:r w:rsidRPr="00D8232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car last year.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D82329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 купил </w:t>
      </w:r>
      <w:r w:rsidRPr="00D8232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 в прошлом году.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прошлом уже ничего не изменить, но фантазировать не запретишь. Предложения этого типа выражают нереальные условия, так как в них речь идет о событиях, которые уже произошли или не произошли в прошлом. Говорящий употребляет эту модель тогда, когда хочет сообщить об упущенной возможности.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480"/>
      </w:tblGrid>
      <w:tr w:rsidR="00D82329" w:rsidRPr="00D82329" w:rsidTr="00D82329">
        <w:trPr>
          <w:tblCellSpacing w:w="0" w:type="dxa"/>
        </w:trPr>
        <w:tc>
          <w:tcPr>
            <w:tcW w:w="283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 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 been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free yesterday, I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u w:val="single"/>
                <w:lang w:val="en-US" w:eastAsia="ru-RU"/>
              </w:rPr>
              <w:t>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havejoined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you.</w:t>
            </w:r>
          </w:p>
        </w:tc>
        <w:tc>
          <w:tcPr>
            <w:tcW w:w="340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свободен вчера, я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присоединился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к тебе.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6315" w:type="dxa"/>
            <w:gridSpan w:val="2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60"/>
              <w:gridCol w:w="3555"/>
            </w:tblGrid>
            <w:tr w:rsidR="00D82329" w:rsidRPr="00D8232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2329" w:rsidRPr="00D82329" w:rsidRDefault="00D82329" w:rsidP="00191D2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If I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val="en-US" w:eastAsia="ru-RU"/>
                    </w:rPr>
                    <w:t>had left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earlier, I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993366"/>
                      <w:sz w:val="27"/>
                      <w:szCs w:val="27"/>
                      <w:u w:val="single"/>
                      <w:lang w:val="en-US" w:eastAsia="ru-RU"/>
                    </w:rPr>
                    <w:t>would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val="en-US" w:eastAsia="ru-RU"/>
                    </w:rPr>
                    <w:t>have caught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 the train.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82329" w:rsidRPr="00D82329" w:rsidRDefault="00D82329" w:rsidP="00191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sz w:val="27"/>
                      <w:szCs w:val="27"/>
                      <w:lang w:eastAsia="ru-RU"/>
                    </w:rPr>
                    <w:t>Если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бы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sz w:val="27"/>
                      <w:szCs w:val="27"/>
                      <w:lang w:eastAsia="ru-RU"/>
                    </w:rPr>
                    <w:t>я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ушел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sz w:val="27"/>
                      <w:szCs w:val="27"/>
                      <w:lang w:eastAsia="ru-RU"/>
                    </w:rPr>
                    <w:t>раньше, я 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бы успел</w:t>
                  </w:r>
                  <w:r w:rsidRPr="00D82329">
                    <w:rPr>
                      <w:rFonts w:ascii="Times New Roman" w:eastAsia="Times New Roman" w:hAnsi="Times New Roman" w:cs="Times New Roman"/>
                      <w:i/>
                      <w:iCs/>
                      <w:sz w:val="27"/>
                      <w:szCs w:val="27"/>
                      <w:lang w:eastAsia="ru-RU"/>
                    </w:rPr>
                    <w:t> на поезд.</w:t>
                  </w:r>
                </w:p>
              </w:tc>
            </w:tr>
          </w:tbl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329" w:rsidRPr="00D82329" w:rsidTr="00D82329">
        <w:trPr>
          <w:tblCellSpacing w:w="0" w:type="dxa"/>
        </w:trPr>
        <w:tc>
          <w:tcPr>
            <w:tcW w:w="2835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she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hadn’t put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 on a short dress, 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lastRenderedPageBreak/>
              <w:t>she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wouldn’t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 attracted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such attention.</w:t>
            </w:r>
          </w:p>
        </w:tc>
        <w:tc>
          <w:tcPr>
            <w:tcW w:w="340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lastRenderedPageBreak/>
              <w:t>Если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она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не надела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 короткое платье, 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lastRenderedPageBreak/>
              <w:t>она 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не привлекла бы</w:t>
            </w:r>
            <w:r w:rsidRPr="00D8232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такого внимания.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Существует еще и смешанный тип условных предложений: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 had (I’d) had a lot of money yesterday, I would buy a car now.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 бы у меня было много денег вчера, я бы купил машину теперь.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 earned a lot, I would have bought a car long ago.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 бы я много зарабатывал, я бы уже давно купил машину.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видите, это соединение II-го и III-го типов в одном предложении. В первом случае – условие в прошлом, а следствие – в настоящем; во втором случае – условие не относится к определенному времени (некая постоянная характеристика), а следствие отнесено к прошлому.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Обратите внимание на русский перевод примеров II-го и III-го типов. В отличие от английского, в русском языке только одна форма – прошедшее время + “бы”.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3285"/>
      </w:tblGrid>
      <w:tr w:rsidR="00D82329" w:rsidRPr="00D82329" w:rsidTr="00D82329">
        <w:trPr>
          <w:tblCellSpacing w:w="0" w:type="dxa"/>
        </w:trPr>
        <w:tc>
          <w:tcPr>
            <w:tcW w:w="2910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If I had taken the medicine yesterday, I would be well now.</w:t>
            </w:r>
          </w:p>
        </w:tc>
        <w:tc>
          <w:tcPr>
            <w:tcW w:w="328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 бы я принял лекарство вчера, я был бы здоров сегодня.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2910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If you had seen the film, we could discuss it now.</w:t>
            </w:r>
          </w:p>
        </w:tc>
        <w:tc>
          <w:tcPr>
            <w:tcW w:w="328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 бы вы (уже) видели фильм, мы могли бы сейчас его обсудить.</w:t>
            </w:r>
          </w:p>
        </w:tc>
      </w:tr>
      <w:tr w:rsidR="00D82329" w:rsidRPr="00D82329" w:rsidTr="00D82329">
        <w:trPr>
          <w:tblCellSpacing w:w="0" w:type="dxa"/>
        </w:trPr>
        <w:tc>
          <w:tcPr>
            <w:tcW w:w="2910" w:type="dxa"/>
            <w:hideMark/>
          </w:tcPr>
          <w:p w:rsidR="00D82329" w:rsidRPr="00D82329" w:rsidRDefault="00D82329" w:rsidP="00191D24">
            <w:pPr>
              <w:spacing w:before="150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D82329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If we hadn’t missed the train, we would be at home now.</w:t>
            </w:r>
          </w:p>
        </w:tc>
        <w:tc>
          <w:tcPr>
            <w:tcW w:w="3285" w:type="dxa"/>
            <w:hideMark/>
          </w:tcPr>
          <w:p w:rsidR="00D82329" w:rsidRPr="00D82329" w:rsidRDefault="00D82329" w:rsidP="00191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 бы мы не опоздали на поезд, мы были бы сейчас дома.</w:t>
            </w:r>
          </w:p>
        </w:tc>
      </w:tr>
    </w:tbl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Есть разновидность глаголов, которые не выражают действие, а всего лишь отношение к действию. Это – модальные глаголы.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lastRenderedPageBreak/>
        <w:drawing>
          <wp:inline distT="0" distB="0" distL="0" distR="0">
            <wp:extent cx="6568035" cy="4638675"/>
            <wp:effectExtent l="0" t="0" r="4445" b="0"/>
            <wp:docPr id="15" name="Рисунок 15" descr="мод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дальны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91" cy="46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8232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Modal verbs</w:t>
      </w:r>
    </w:p>
    <w:p w:rsidR="00D82329" w:rsidRPr="00D82329" w:rsidRDefault="00D82329" w:rsidP="00191D24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D82329" w:rsidRPr="00D82329" w:rsidRDefault="00D82329" w:rsidP="00191D24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can, must, have to, should, may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относятся к группе так называемых модальных глаголов (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Modal Verbs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 от слова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образ действия).  Модальные глаголы не употребляются самостоятельно, а только в сочетании с глаголом, обозначающим действие. Они обозначают возможность, способность, вероятность, необходимость совершения действия, выраженного этим глаголом.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 не выражают конкретных процессов (действий), а показывают лишь отношение говорящего к действию, оценку действия. Модальные глаголы не имеют всех тех форм, какие есть у других глаголов. Глаголы саn и may имеют формы настоящего и прошедшего времени: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 — could, may — might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(хотя в современном английском она не употребляется в значении разрешения в прошлом), остальные глаголы имеют только форму настоящего времени.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 имеют ряд формальных отличительных особенностей.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ОТЛИЧИТЕЛЬНЫЕ СВОЙСТВА МОДАЛЬНЫХ ГЛАГОЛОВ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окончания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3-м лице единственного числа настоящего времени.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употребляются как отдельный член предложения, только в сочетании с еще одним, не модальным, глаголом без частицы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ought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Вопросительная и отрицательная формы модальных глаголов образуются без «хелпера»: в вопросительных предложениях модальный глагол ставится перед подлежащим, в отрицательных после него ставится отрицание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формы прошедшего времени (кроме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might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форм будущего времени, процесса, форм результата и форм страдательного (пассивного) залога. В случае необходимости вместо отсутствующих форм используются эквиваленты модальных глаголов.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Отрицательная форма образуется при помощи частицы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которая ставится непосредственно после модального глагола, в результате чего значение меняется на противоположное: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должен,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 not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нельзя. В настоящем времени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пишется слитно с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 cannot do it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разговорной речи в отрицательной форме обычно употребляются следующие сокращения: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cannot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= can’t [ka:nt],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 not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couldn’t [kudnt],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 not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mustn’t [masnt]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вопросительных предложениях модальный глагол стоит на первом месте либо сразу после вспомогательного слова: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Who can do it?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Кто может сделать это?</w:t>
      </w:r>
    </w:p>
    <w:p w:rsidR="00D82329" w:rsidRPr="00D82329" w:rsidRDefault="00D82329" w:rsidP="00191D24">
      <w:pPr>
        <w:spacing w:before="450" w:after="450" w:line="240" w:lineRule="auto"/>
        <w:jc w:val="center"/>
        <w:outlineLvl w:val="3"/>
        <w:rPr>
          <w:rFonts w:ascii="Trebuchet MS" w:eastAsia="Times New Roman" w:hAnsi="Trebuchet MS" w:cs="Times New Roman"/>
          <w:b/>
          <w:bCs/>
          <w:color w:val="252A31"/>
          <w:sz w:val="24"/>
          <w:szCs w:val="24"/>
          <w:lang w:eastAsia="ru-RU"/>
        </w:rPr>
      </w:pPr>
      <w:r w:rsidRPr="00D8232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ЗНАЧЕНИЕ МОДАЛЬНЫХ ГЛАГОЛОВ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саn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возможность или способность совершить действие. На русский язык обычно переводится словами могу, умею. В прошедшем времени он имеет форму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He имеет формы будущего времени, но может заменяться на словосочетание с близким смыслом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 be able 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(быть в состоянии, смочь).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 саn и его форма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употребляется также для выражения реальной или предполагаемой возможности (по обстоятельствам).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также может выражать разрешение или возможность совершить действие. На русский язык обычно переводится словами могу, можно.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обязанность, а также приказание или совет. В настоящее время используется в инструкциях. На русский язык обычно переводится словами должен, нужно, обязан. В отрицательной форме выражает категоричный запрет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mustn’t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нельзя.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Он имеет только форму настоящего времени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т. е. форм прошедшего и будущего времени у него нет.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выражения необходимости выполнить действие, а также обязанности, сейчас используется глагол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на русский язык переводится как «надо», «нужно». Может употребляться в трех простых временах: настоящем, прошедшем и будущем (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to/has to, had to, will have 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). Формы для вопросов и 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отрицаний образуются так же, как и в этих временных формах (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don’t have to/doesn’t have to, didn’t have to, won’t have 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should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используется для выражения совета. Если использовать его с начальной формой глагола, то будет совет. Если с ним использовать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have+V3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получается запоздалый совет или упрек (надо было сделать иначе, или не надо было делать так, как вы сделали).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личных форм глагола, есть еще неличные – так называемые герундий и инфинитив.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drawing>
          <wp:inline distT="0" distB="0" distL="0" distR="0">
            <wp:extent cx="6724650" cy="4749284"/>
            <wp:effectExtent l="0" t="0" r="0" b="0"/>
            <wp:docPr id="18" name="Рисунок 18" descr="geru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rund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19" cy="47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Герундий мы будем употреблять в случаях, когда выражаем отношение к действию при помощи специальных глаголов.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lastRenderedPageBreak/>
        <w:drawing>
          <wp:inline distT="0" distB="0" distL="0" distR="0">
            <wp:extent cx="6783823" cy="4791075"/>
            <wp:effectExtent l="0" t="0" r="0" b="0"/>
            <wp:docPr id="17" name="Рисунок 17" descr="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eferenc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30" cy="47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употребим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Ving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 нужно показать действие после предлогов (будь то предлог после прилагательного (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 am afraid of driving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или после глагола (</w:t>
      </w: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 was accused of stealing money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)).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того, есть ряд глаголов, после которых необходимо употребление герундия.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следует помнить, что есть глаголы, после которых можно употребить и герундий, и инфинитив, но у них будут разные значения.</w:t>
      </w:r>
    </w:p>
    <w:p w:rsidR="00D82329" w:rsidRPr="00D82329" w:rsidRDefault="00D82329" w:rsidP="00191D24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lastRenderedPageBreak/>
        <w:drawing>
          <wp:inline distT="0" distB="0" distL="0" distR="0">
            <wp:extent cx="6648450" cy="4695468"/>
            <wp:effectExtent l="0" t="0" r="0" b="0"/>
            <wp:docPr id="16" name="Рисунок 16" descr="infin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finiti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67" cy="47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Инфинитив употребляется в случаях: 1) если нужно показать причину – «для того, чтобы»: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came to tell us some important information.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 если глагол стоит после вопросительных местоимений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what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when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where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так далее: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don’t know where to go.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They didn’t tell me what to do.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have no idea when he is going to come.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 также мы используем инфинитив после конструкций с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would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would like to stay here.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would prefer to take a pause.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would rather buy another car.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4) также необходимо помнить, что нужно употребить глагол с частицей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после слов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too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D8232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enough</w:t>
      </w: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lastRenderedPageBreak/>
        <w:t>He is too old to ski.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My son is old enough to stay at home alone.</w:t>
      </w:r>
    </w:p>
    <w:p w:rsidR="00D82329" w:rsidRPr="00D82329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D8232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5) и последний случай употребления инфинитива – после прилагательных:</w:t>
      </w:r>
    </w:p>
    <w:p w:rsidR="00D82329" w:rsidRPr="0059498A" w:rsidRDefault="00D82329" w:rsidP="00191D24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D8232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am so glad to meet you.</w:t>
      </w:r>
    </w:p>
    <w:sectPr w:rsidR="00D82329" w:rsidRPr="0059498A" w:rsidSect="0094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5070E"/>
    <w:multiLevelType w:val="multilevel"/>
    <w:tmpl w:val="9DA4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25D32"/>
    <w:multiLevelType w:val="multilevel"/>
    <w:tmpl w:val="31AC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23C9A"/>
    <w:multiLevelType w:val="multilevel"/>
    <w:tmpl w:val="36826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C73EDA"/>
    <w:multiLevelType w:val="multilevel"/>
    <w:tmpl w:val="F872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F8"/>
    <w:rsid w:val="00191D24"/>
    <w:rsid w:val="003A720A"/>
    <w:rsid w:val="0059498A"/>
    <w:rsid w:val="009430F8"/>
    <w:rsid w:val="00D8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3F94C-8DB8-418C-946D-DE3CB4ED5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823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30F8"/>
  </w:style>
  <w:style w:type="character" w:styleId="a4">
    <w:name w:val="Strong"/>
    <w:basedOn w:val="a0"/>
    <w:uiPriority w:val="22"/>
    <w:qFormat/>
    <w:rsid w:val="009430F8"/>
    <w:rPr>
      <w:b/>
      <w:bCs/>
    </w:rPr>
  </w:style>
  <w:style w:type="character" w:styleId="a5">
    <w:name w:val="Emphasis"/>
    <w:basedOn w:val="a0"/>
    <w:uiPriority w:val="20"/>
    <w:qFormat/>
    <w:rsid w:val="009430F8"/>
    <w:rPr>
      <w:i/>
      <w:iCs/>
    </w:rPr>
  </w:style>
  <w:style w:type="character" w:styleId="a6">
    <w:name w:val="Hyperlink"/>
    <w:basedOn w:val="a0"/>
    <w:uiPriority w:val="99"/>
    <w:semiHidden/>
    <w:unhideWhenUsed/>
    <w:rsid w:val="009430F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D823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80247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3549364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4922">
                  <w:marLeft w:val="0"/>
                  <w:marRight w:val="0"/>
                  <w:marTop w:val="150"/>
                  <w:marBottom w:val="150"/>
                  <w:divBdr>
                    <w:top w:val="single" w:sz="24" w:space="5" w:color="656869"/>
                    <w:left w:val="single" w:sz="24" w:space="5" w:color="656869"/>
                    <w:bottom w:val="single" w:sz="24" w:space="5" w:color="656869"/>
                    <w:right w:val="single" w:sz="24" w:space="5" w:color="656869"/>
                  </w:divBdr>
                </w:div>
              </w:divsChild>
            </w:div>
          </w:divsChild>
        </w:div>
      </w:divsChild>
    </w:div>
    <w:div w:id="4583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4395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1133294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34035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4420684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282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7978000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5045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8268943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8991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669992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0483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99005638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4153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21890618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ngvid.com/how-to-learn-tenses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www.engvid.com/confusing-words-me-myself-i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ngvid.com/reflexive-pronoun-mistakes/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ngvid.com/english-grammar-tenses-overview/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4298</Words>
  <Characters>24502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2014-07-22T08:47:00Z</dcterms:created>
  <dcterms:modified xsi:type="dcterms:W3CDTF">2014-08-12T11:26:00Z</dcterms:modified>
</cp:coreProperties>
</file>